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B" w:rsidRPr="00771B48" w:rsidRDefault="004E13FB" w:rsidP="004E13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Антикоррупционной политике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13FB" w:rsidRPr="00771B48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этики и служебного поведения работников</w:t>
      </w:r>
    </w:p>
    <w:tbl>
      <w:tblPr>
        <w:tblW w:w="0" w:type="dxa"/>
        <w:jc w:val="center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C6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</w:tblGrid>
      <w:tr w:rsidR="004E13FB" w:rsidRPr="00771B48" w:rsidTr="0087260F">
        <w:trPr>
          <w:jc w:val="center"/>
        </w:trPr>
        <w:tc>
          <w:tcPr>
            <w:tcW w:w="9570" w:type="dxa"/>
            <w:tcBorders>
              <w:top w:val="nil"/>
              <w:left w:val="nil"/>
              <w:bottom w:val="single" w:sz="8" w:space="0" w:color="A79D6C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3FB" w:rsidRPr="00771B48" w:rsidRDefault="00301562" w:rsidP="0087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 организации</w:t>
            </w:r>
            <w:r w:rsidR="004E13FB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социального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4E13FB" w:rsidRPr="0077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«Сызранский»</w:t>
            </w:r>
          </w:p>
          <w:p w:rsidR="004E13FB" w:rsidRPr="00771B48" w:rsidRDefault="004E13FB" w:rsidP="0087260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3FB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3FB" w:rsidRPr="00771B48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4E13FB" w:rsidRPr="006862F1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</w:t>
      </w:r>
      <w:proofErr w:type="gramStart"/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</w:t>
      </w:r>
      <w:r w:rsidR="003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Автономной некоммерческой организации 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социального обслуживания </w:t>
      </w:r>
      <w:r w:rsidR="003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«Сызранский» (далее </w:t>
      </w:r>
      <w:r w:rsidR="003015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562">
        <w:rPr>
          <w:rFonts w:ascii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sz w:val="24"/>
          <w:szCs w:val="24"/>
        </w:rPr>
        <w:t>«ЦСО</w:t>
      </w:r>
      <w:r w:rsidR="003015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«Сызранский»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 соответствии с </w:t>
      </w:r>
      <w:r w:rsidRPr="006862F1">
        <w:rPr>
          <w:rFonts w:ascii="Times New Roman" w:hAnsi="Times New Roman" w:cs="Times New Roman"/>
          <w:sz w:val="24"/>
          <w:szCs w:val="24"/>
        </w:rPr>
        <w:t>Конституцией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Трудовым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 противодействии коррупции,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основах социального обслуживания граждан в Российской Федерации и </w:t>
      </w: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 правовых актов Российской Федерации, и основан на общепризнанных нравственных принципах и нормах российского</w:t>
      </w:r>
      <w:proofErr w:type="gramEnd"/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Кодекс представляет собой свод общих профессиональных принципов и правил поведения, которыми надлежит руководствоваться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работникам независимо от занимаемой должности.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E13FB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4E13FB" w:rsidRPr="003E3AA7" w:rsidRDefault="004E13FB" w:rsidP="004E1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AED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3E3AA7">
        <w:rPr>
          <w:rFonts w:ascii="Times New Roman" w:hAnsi="Times New Roman" w:cs="Times New Roman"/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301562">
        <w:rPr>
          <w:rFonts w:ascii="Times New Roman" w:hAnsi="Times New Roman" w:cs="Times New Roman"/>
          <w:sz w:val="24"/>
          <w:szCs w:val="24"/>
        </w:rPr>
        <w:t xml:space="preserve">АНО </w:t>
      </w:r>
      <w:r>
        <w:rPr>
          <w:rFonts w:ascii="Times New Roman" w:hAnsi="Times New Roman" w:cs="Times New Roman"/>
          <w:sz w:val="24"/>
          <w:szCs w:val="24"/>
        </w:rPr>
        <w:t>«ЦСО</w:t>
      </w:r>
      <w:r w:rsidR="003015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«Сызранский»</w:t>
      </w:r>
      <w:r w:rsidRPr="003E3AA7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выполнения ими своей профессиональной деятельности,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единых норм поведения работника, </w:t>
      </w:r>
      <w:r w:rsidRPr="003E3AA7">
        <w:rPr>
          <w:rFonts w:ascii="Times New Roman" w:hAnsi="Times New Roman" w:cs="Times New Roman"/>
          <w:sz w:val="24"/>
          <w:szCs w:val="24"/>
        </w:rPr>
        <w:t xml:space="preserve">а также содействие укреплению авторитета работника </w:t>
      </w:r>
      <w:r w:rsidR="0030156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E3AA7">
        <w:rPr>
          <w:rFonts w:ascii="Times New Roman" w:hAnsi="Times New Roman" w:cs="Times New Roman"/>
          <w:sz w:val="24"/>
          <w:szCs w:val="24"/>
        </w:rPr>
        <w:t xml:space="preserve">социального обслуживания, повышению доверия граждан к </w:t>
      </w:r>
      <w:r w:rsidR="00301562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3E3AA7">
        <w:rPr>
          <w:rFonts w:ascii="Times New Roman" w:hAnsi="Times New Roman" w:cs="Times New Roman"/>
          <w:sz w:val="24"/>
          <w:szCs w:val="24"/>
        </w:rPr>
        <w:t>социального обслуживания.</w:t>
      </w:r>
    </w:p>
    <w:p w:rsidR="004E13FB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3FB" w:rsidRPr="00771B48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обязанности, принципы </w:t>
      </w: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правила служебного поведения работников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Деятельность </w:t>
      </w:r>
      <w:r w:rsidR="003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proofErr w:type="gramStart"/>
      <w:r w:rsidR="00301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</w:t>
      </w:r>
      <w:proofErr w:type="gramEnd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основывается на следующих принципах профессиональной этики: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законность;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профессионализм;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независимость;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добросовестность;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конфиденциальность;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информирование;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эффективный внутренний контроль;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справедливость;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ответственность;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объективность;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доверие, уважение и доброжелательность к коллегам по работе.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      В соответствии со статьей 21 Трудового кодекса Российской Федерации работник обязан: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добросовестно исполнять свои трудовые обязанности, возложенные на него трудовым договором;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правила внутреннего трудового распорядка;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трудовую дисциплину;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выполнять установленные нормы труда;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требования по охране труда и обеспечению безопасности труда;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Работники, сознавая ответственность перед гражданами, обществом и государством, призваны: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C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 </w:t>
      </w:r>
      <w:hyperlink r:id="rId5" w:history="1">
        <w:r w:rsidRPr="00771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законодательство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обеспечивать эффективную работу организации;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осуществлять свою деятельность в пределах предмета и целей деятельности организации;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исключать действия, связанные с влиянием каких-либо личных, имущественных (финансовых) и</w:t>
      </w:r>
      <w:bookmarkStart w:id="0" w:name="_GoBack"/>
      <w:bookmarkEnd w:id="0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интересов, препятствующих добросовестному исполнению ими должностных обязанностей;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нормы профессиональной этики и правила делового поведения;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проявлять корректность и внимательность в обращении с гражданами и должностными лицами;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соблюдать установленные в организации правила предоставления служебной информации и публичных выступлений;</w:t>
      </w:r>
    </w:p>
    <w:p w:rsidR="004E13FB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4E13FB" w:rsidRPr="003E3AA7" w:rsidRDefault="004E13FB" w:rsidP="004E1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AA7">
        <w:rPr>
          <w:rFonts w:ascii="Times New Roman" w:hAnsi="Times New Roman" w:cs="Times New Roman"/>
          <w:sz w:val="24"/>
          <w:szCs w:val="24"/>
        </w:rPr>
        <w:t xml:space="preserve"> нести личную ответственность за результаты своей деятельности;</w:t>
      </w:r>
    </w:p>
    <w:p w:rsidR="004E13FB" w:rsidRPr="003E3AA7" w:rsidRDefault="004E13FB" w:rsidP="004E1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3E3AA7">
        <w:rPr>
          <w:rFonts w:ascii="Times New Roman" w:hAnsi="Times New Roman" w:cs="Times New Roman"/>
          <w:sz w:val="24"/>
          <w:szCs w:val="24"/>
        </w:rPr>
        <w:t xml:space="preserve">стимулировать участие добровольцев, прежде всего из числа молодежи, в деятельности учреждений социального обслуживания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получателям социальных услуг </w:t>
      </w:r>
      <w:r w:rsidRPr="003E3AA7">
        <w:rPr>
          <w:rFonts w:ascii="Times New Roman" w:hAnsi="Times New Roman" w:cs="Times New Roman"/>
          <w:sz w:val="24"/>
          <w:szCs w:val="24"/>
        </w:rPr>
        <w:t>необходимых социальных услуг.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В целях противодействия коррупции работнику рекомендуется: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Работник может обрабатывать и передавать служебную информацию при соблюдении действующих в организации норм и требований, принятых в соответствии с </w:t>
      </w:r>
      <w:hyperlink r:id="rId6" w:history="1">
        <w:r w:rsidRPr="00771B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Работник, наделенный организационно-распорядительными полномочиями по отношению к другим работникам, призван: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работника личной заинтересованности, которая приводит или может привести к конфликту интересов.</w:t>
      </w:r>
    </w:p>
    <w:p w:rsidR="004E13FB" w:rsidRPr="00771B48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3.Рекомендательные этические правила поведения работников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   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В своем поведении работник воздерживается </w:t>
      </w:r>
      <w:proofErr w:type="gramStart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принятия пищи, курения во время служебных совещаний, бесед, иного служебного общения с гражданами.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    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E13FB" w:rsidRPr="00771B48" w:rsidRDefault="004E13FB" w:rsidP="004E1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Ответственность за нарушение положений Кодекса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4E13FB" w:rsidRPr="00771B48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E13FB" w:rsidRDefault="004E13FB" w:rsidP="004E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кадровое или 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дическое подразделение учреждения</w:t>
      </w:r>
      <w:r w:rsidRPr="00771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к должностному лицу, ответственному за реализацию Антикоррупционной политики.</w:t>
      </w:r>
    </w:p>
    <w:p w:rsidR="00705A87" w:rsidRDefault="00705A87"/>
    <w:sectPr w:rsidR="00705A87" w:rsidSect="007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3FB"/>
    <w:rsid w:val="001C4F5F"/>
    <w:rsid w:val="00301562"/>
    <w:rsid w:val="004E13FB"/>
    <w:rsid w:val="007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404-1</dc:creator>
  <cp:keywords/>
  <dc:description/>
  <cp:lastModifiedBy>Мария Игоревна Егорова</cp:lastModifiedBy>
  <cp:revision>4</cp:revision>
  <dcterms:created xsi:type="dcterms:W3CDTF">2017-03-10T09:26:00Z</dcterms:created>
  <dcterms:modified xsi:type="dcterms:W3CDTF">2017-08-22T04:25:00Z</dcterms:modified>
</cp:coreProperties>
</file>